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25818" w14:textId="40F5A995" w:rsidR="00191C95" w:rsidRDefault="00166EAC" w:rsidP="00F94F98">
      <w:pPr>
        <w:spacing w:line="0" w:lineRule="atLeast"/>
        <w:jc w:val="right"/>
      </w:pPr>
      <w:r>
        <w:rPr>
          <w:rFonts w:hint="eastAsia"/>
        </w:rPr>
        <w:t>（別記様式）</w:t>
      </w:r>
    </w:p>
    <w:p w14:paraId="22D5A238" w14:textId="28EF4915" w:rsidR="00166EAC" w:rsidRPr="00F94F98" w:rsidRDefault="00166EAC" w:rsidP="00F94F98">
      <w:pPr>
        <w:spacing w:line="0" w:lineRule="atLeast"/>
        <w:jc w:val="center"/>
        <w:rPr>
          <w:rFonts w:ascii="ＭＳ ゴシック" w:eastAsia="ＭＳ ゴシック" w:hAnsi="ＭＳ ゴシック"/>
          <w:b/>
          <w:bCs/>
          <w:sz w:val="24"/>
          <w:szCs w:val="24"/>
        </w:rPr>
      </w:pPr>
      <w:r w:rsidRPr="00F94F98">
        <w:rPr>
          <w:rFonts w:ascii="ＭＳ ゴシック" w:eastAsia="ＭＳ ゴシック" w:hAnsi="ＭＳ ゴシック" w:hint="eastAsia"/>
          <w:b/>
          <w:bCs/>
          <w:sz w:val="24"/>
          <w:szCs w:val="24"/>
        </w:rPr>
        <w:t>建設業法第２０条の２第２項の規定に基づく通知書</w:t>
      </w:r>
    </w:p>
    <w:p w14:paraId="04B7DBDE" w14:textId="651A23CB" w:rsidR="00166EAC" w:rsidRDefault="00166EAC" w:rsidP="00F94F98">
      <w:pPr>
        <w:spacing w:line="0" w:lineRule="atLeast"/>
        <w:ind w:right="-2"/>
        <w:jc w:val="right"/>
        <w:rPr>
          <w:rFonts w:ascii="ＭＳ 明朝" w:hAnsi="ＭＳ 明朝"/>
        </w:rPr>
      </w:pPr>
      <w:r w:rsidRPr="00166EAC">
        <w:rPr>
          <w:rFonts w:ascii="ＭＳ 明朝" w:hAnsi="ＭＳ 明朝" w:hint="eastAsia"/>
        </w:rPr>
        <w:t>年　　月　　日</w:t>
      </w:r>
    </w:p>
    <w:p w14:paraId="1DE49D7B" w14:textId="5A59A3A4" w:rsidR="00166EAC" w:rsidRPr="000C4EE2" w:rsidRDefault="00166EAC" w:rsidP="00F94F98">
      <w:pPr>
        <w:spacing w:line="0" w:lineRule="atLeast"/>
        <w:rPr>
          <w:rFonts w:ascii="ＭＳ 明朝" w:hAnsi="ＭＳ 明朝"/>
          <w:szCs w:val="21"/>
        </w:rPr>
      </w:pPr>
      <w:r w:rsidRPr="000C4EE2">
        <w:rPr>
          <w:rFonts w:ascii="ＭＳ 明朝" w:hAnsi="ＭＳ 明朝" w:hint="eastAsia"/>
          <w:szCs w:val="21"/>
        </w:rPr>
        <w:t>（あて先）一般財団法人札幌市住宅管理公社理事長</w:t>
      </w:r>
    </w:p>
    <w:p w14:paraId="42281CB2" w14:textId="0B54AE28" w:rsidR="00166EAC" w:rsidRDefault="00166EAC" w:rsidP="00166EAC">
      <w:pPr>
        <w:rPr>
          <w:rFonts w:ascii="ＭＳ 明朝" w:hAnsi="ＭＳ 明朝"/>
        </w:rPr>
      </w:pPr>
      <w:r>
        <w:rPr>
          <w:rFonts w:ascii="ＭＳ 明朝" w:hAnsi="ＭＳ 明朝" w:hint="eastAsia"/>
        </w:rPr>
        <w:t xml:space="preserve">　　　　　　　　　　　　　　　　　　　　　　　　　　（住所）</w:t>
      </w:r>
    </w:p>
    <w:p w14:paraId="497B45AC" w14:textId="12A1BA9B" w:rsidR="00166EAC" w:rsidRDefault="00166EAC" w:rsidP="00166EAC">
      <w:pPr>
        <w:ind w:firstLineChars="2300" w:firstLine="4830"/>
        <w:rPr>
          <w:rFonts w:ascii="ＭＳ 明朝" w:hAnsi="ＭＳ 明朝"/>
        </w:rPr>
      </w:pPr>
      <w:r>
        <w:rPr>
          <w:rFonts w:ascii="ＭＳ 明朝" w:hAnsi="ＭＳ 明朝" w:hint="eastAsia"/>
        </w:rPr>
        <w:t>請負人</w:t>
      </w:r>
    </w:p>
    <w:p w14:paraId="5DD58174" w14:textId="552BD0CC" w:rsidR="00166EAC" w:rsidRDefault="00166EAC" w:rsidP="00166EAC">
      <w:pPr>
        <w:rPr>
          <w:rFonts w:ascii="ＭＳ 明朝" w:hAnsi="ＭＳ 明朝"/>
        </w:rPr>
      </w:pPr>
      <w:r>
        <w:rPr>
          <w:rFonts w:ascii="ＭＳ 明朝" w:hAnsi="ＭＳ 明朝" w:hint="eastAsia"/>
        </w:rPr>
        <w:t xml:space="preserve">　　　　　　　　　　　　　　　　　　　　　　　　　　（氏名）</w:t>
      </w:r>
    </w:p>
    <w:p w14:paraId="525F7B81" w14:textId="77777777" w:rsidR="00166EAC" w:rsidRDefault="00166EAC" w:rsidP="00166EAC">
      <w:pPr>
        <w:rPr>
          <w:rFonts w:ascii="ＭＳ 明朝" w:hAnsi="ＭＳ 明朝"/>
        </w:rPr>
      </w:pPr>
    </w:p>
    <w:p w14:paraId="2AF1E565" w14:textId="351C3347" w:rsidR="00166EAC" w:rsidRDefault="00166EAC" w:rsidP="00121751">
      <w:pPr>
        <w:autoSpaceDE w:val="0"/>
        <w:autoSpaceDN w:val="0"/>
        <w:ind w:firstLineChars="400" w:firstLine="840"/>
        <w:rPr>
          <w:rFonts w:ascii="ＭＳ 明朝" w:hAnsi="ＭＳ 明朝"/>
        </w:rPr>
      </w:pPr>
      <w:r>
        <w:rPr>
          <w:rFonts w:ascii="ＭＳ 明朝" w:hAnsi="ＭＳ 明朝" w:hint="eastAsia"/>
        </w:rPr>
        <w:t>年　　月　　日に落札決定の通知を受けた下記の工事について、建設業法第</w:t>
      </w:r>
      <w:r w:rsidR="00121751">
        <w:rPr>
          <w:rFonts w:ascii="ＭＳ 明朝" w:hAnsi="ＭＳ 明朝" w:hint="eastAsia"/>
        </w:rPr>
        <w:t>20</w:t>
      </w:r>
      <w:r>
        <w:rPr>
          <w:rFonts w:ascii="ＭＳ 明朝" w:hAnsi="ＭＳ 明朝" w:hint="eastAsia"/>
        </w:rPr>
        <w:t>条の２第２項の規定に基づき、発生するおそれがあると認める工期又は</w:t>
      </w:r>
      <w:r w:rsidR="00E6676E">
        <w:rPr>
          <w:rFonts w:ascii="ＭＳ 明朝" w:hAnsi="ＭＳ 明朝" w:hint="eastAsia"/>
        </w:rPr>
        <w:t>請負</w:t>
      </w:r>
      <w:r>
        <w:rPr>
          <w:rFonts w:ascii="ＭＳ 明朝" w:hAnsi="ＭＳ 明朝" w:hint="eastAsia"/>
        </w:rPr>
        <w:t>代金の額に影響を及ぼす事象に関する情報を通知します。</w:t>
      </w:r>
    </w:p>
    <w:p w14:paraId="2813111A" w14:textId="0AF9BC41" w:rsidR="00166EAC" w:rsidRDefault="00166EAC" w:rsidP="00925C81">
      <w:pPr>
        <w:pStyle w:val="aa"/>
        <w:spacing w:line="480" w:lineRule="auto"/>
      </w:pPr>
      <w:r>
        <w:rPr>
          <w:rFonts w:hint="eastAsia"/>
        </w:rPr>
        <w:t>記</w:t>
      </w:r>
    </w:p>
    <w:p w14:paraId="3ED26254" w14:textId="2C36C2D3" w:rsidR="00166EAC" w:rsidRDefault="00166EAC" w:rsidP="000C4EE2">
      <w:pPr>
        <w:rPr>
          <w:u w:val="single"/>
        </w:rPr>
      </w:pPr>
      <w:r>
        <w:rPr>
          <w:rFonts w:hint="eastAsia"/>
        </w:rPr>
        <w:t xml:space="preserve">　　　</w:t>
      </w:r>
      <w:r w:rsidRPr="00166EAC">
        <w:rPr>
          <w:rFonts w:hint="eastAsia"/>
          <w:u w:val="single"/>
        </w:rPr>
        <w:t xml:space="preserve">工事名　：　　　　　　　　　　　　　　　　　　　　　　　　　　　　　</w:t>
      </w:r>
      <w:r>
        <w:rPr>
          <w:rFonts w:hint="eastAsia"/>
          <w:u w:val="single"/>
        </w:rPr>
        <w:t xml:space="preserve">　　　　　　　　　</w:t>
      </w:r>
    </w:p>
    <w:p w14:paraId="71AF52BA" w14:textId="77777777" w:rsidR="00166EAC" w:rsidRDefault="00166EAC" w:rsidP="00166EAC">
      <w:pPr>
        <w:rPr>
          <w:u w:val="single"/>
        </w:rPr>
      </w:pPr>
    </w:p>
    <w:p w14:paraId="65F95498" w14:textId="36917C5B" w:rsidR="00166EAC" w:rsidRPr="00121751" w:rsidRDefault="00166EAC" w:rsidP="00A8757C">
      <w:pPr>
        <w:autoSpaceDE w:val="0"/>
        <w:autoSpaceDN w:val="0"/>
        <w:rPr>
          <w:rFonts w:ascii="ＭＳ 明朝" w:hAnsi="ＭＳ 明朝"/>
          <w:szCs w:val="21"/>
        </w:rPr>
      </w:pPr>
      <w:r w:rsidRPr="00121751">
        <w:rPr>
          <w:rFonts w:ascii="ＭＳ ゴシック" w:eastAsia="ＭＳ ゴシック" w:hAnsi="ＭＳ ゴシック" w:hint="eastAsia"/>
        </w:rPr>
        <w:t>□</w:t>
      </w:r>
      <w:r w:rsidRPr="00970D4B">
        <w:rPr>
          <w:rFonts w:ascii="ＭＳ ゴシック" w:eastAsia="ＭＳ ゴシック" w:hAnsi="ＭＳ ゴシック" w:hint="eastAsia"/>
          <w:b/>
          <w:bCs/>
        </w:rPr>
        <w:t xml:space="preserve">　</w:t>
      </w:r>
      <w:r w:rsidR="00970D4B" w:rsidRPr="00970D4B">
        <w:rPr>
          <w:rFonts w:ascii="ＭＳ ゴシック" w:eastAsia="ＭＳ ゴシック" w:hAnsi="ＭＳ ゴシック" w:hint="eastAsia"/>
          <w:b/>
          <w:bCs/>
        </w:rPr>
        <w:t>主要な資機材の供給の不足若しくは遅延又は資機材の価格の高騰</w:t>
      </w:r>
      <w:r w:rsidR="00970D4B" w:rsidRPr="005048D0">
        <w:rPr>
          <w:rFonts w:ascii="ＭＳ ゴシック" w:eastAsia="ＭＳ ゴシック" w:hAnsi="ＭＳ ゴシック" w:hint="eastAsia"/>
          <w:szCs w:val="21"/>
        </w:rPr>
        <w:t>（</w:t>
      </w:r>
      <w:r w:rsidR="00A8757C" w:rsidRPr="005048D0">
        <w:rPr>
          <w:rFonts w:ascii="ＭＳ ゴシック" w:eastAsia="ＭＳ ゴシック" w:hAnsi="ＭＳ ゴシック" w:hint="eastAsia"/>
          <w:szCs w:val="21"/>
        </w:rPr>
        <w:t>省令</w:t>
      </w:r>
      <w:r w:rsidR="00970D4B" w:rsidRPr="005048D0">
        <w:rPr>
          <w:rFonts w:ascii="ＭＳ ゴシック" w:eastAsia="ＭＳ ゴシック" w:hAnsi="ＭＳ ゴシック" w:hint="eastAsia"/>
          <w:szCs w:val="21"/>
        </w:rPr>
        <w:t>第13条の14第２項第１号）</w:t>
      </w:r>
    </w:p>
    <w:p w14:paraId="483D22A5" w14:textId="10CCF699" w:rsidR="00121751" w:rsidRPr="00121751" w:rsidRDefault="00BA28CE" w:rsidP="00A8757C">
      <w:pPr>
        <w:ind w:firstLineChars="100" w:firstLine="211"/>
        <w:rPr>
          <w:rFonts w:ascii="ＭＳ ゴシック" w:eastAsia="ＭＳ ゴシック" w:hAnsi="ＭＳ ゴシック"/>
          <w:b/>
          <w:bCs/>
        </w:rPr>
      </w:pPr>
      <w:r>
        <w:rPr>
          <w:rFonts w:ascii="ＭＳ ゴシック" w:eastAsia="ＭＳ ゴシック" w:hAnsi="ＭＳ ゴシック"/>
          <w:b/>
          <w:bCs/>
          <w:noProof/>
          <w14:ligatures w14:val="standardContextual"/>
        </w:rPr>
        <mc:AlternateContent>
          <mc:Choice Requires="wps">
            <w:drawing>
              <wp:anchor distT="0" distB="0" distL="114300" distR="114300" simplePos="0" relativeHeight="251659264" behindDoc="0" locked="0" layoutInCell="1" allowOverlap="1" wp14:anchorId="32845A17" wp14:editId="3599D597">
                <wp:simplePos x="0" y="0"/>
                <wp:positionH relativeFrom="column">
                  <wp:posOffset>126365</wp:posOffset>
                </wp:positionH>
                <wp:positionV relativeFrom="paragraph">
                  <wp:posOffset>219075</wp:posOffset>
                </wp:positionV>
                <wp:extent cx="6486525" cy="466725"/>
                <wp:effectExtent l="0" t="0" r="28575" b="28575"/>
                <wp:wrapNone/>
                <wp:docPr id="802631904" name="大かっこ 1"/>
                <wp:cNvGraphicFramePr/>
                <a:graphic xmlns:a="http://schemas.openxmlformats.org/drawingml/2006/main">
                  <a:graphicData uri="http://schemas.microsoft.com/office/word/2010/wordprocessingShape">
                    <wps:wsp>
                      <wps:cNvSpPr/>
                      <wps:spPr>
                        <a:xfrm>
                          <a:off x="0" y="0"/>
                          <a:ext cx="6486525"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039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9.95pt;margin-top:17.25pt;width:510.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" strokecolor="black [3213]" strokeweight=".5pt">
                <v:stroke joinstyle="miter"/>
              </v:shape>
            </w:pict>
          </mc:Fallback>
        </mc:AlternateContent>
      </w:r>
      <w:r w:rsidR="000C4EE2">
        <w:rPr>
          <w:rFonts w:ascii="ＭＳ ゴシック" w:eastAsia="ＭＳ ゴシック" w:hAnsi="ＭＳ ゴシック" w:hint="eastAsia"/>
          <w:b/>
          <w:bCs/>
        </w:rPr>
        <w:t xml:space="preserve">・ </w:t>
      </w:r>
      <w:r w:rsidR="00970D4B" w:rsidRPr="00121751">
        <w:rPr>
          <w:rFonts w:ascii="ＭＳ ゴシック" w:eastAsia="ＭＳ ゴシック" w:hAnsi="ＭＳ ゴシック" w:hint="eastAsia"/>
          <w:b/>
          <w:bCs/>
        </w:rPr>
        <w:t>発生するおそれのある事象</w:t>
      </w:r>
      <w:r w:rsidR="00121751" w:rsidRPr="000C4EE2">
        <w:rPr>
          <w:rFonts w:ascii="ＭＳ ゴシック" w:eastAsia="ＭＳ ゴシック" w:hAnsi="ＭＳ ゴシック" w:hint="eastAsia"/>
          <w:b/>
          <w:bCs/>
          <w:vertAlign w:val="superscript"/>
        </w:rPr>
        <w:t>※</w:t>
      </w:r>
      <w:r w:rsidR="00A35B37" w:rsidRPr="000C4EE2">
        <w:rPr>
          <w:rFonts w:ascii="ＭＳ ゴシック" w:eastAsia="ＭＳ ゴシック" w:hAnsi="ＭＳ ゴシック" w:hint="eastAsia"/>
          <w:b/>
          <w:bCs/>
          <w:vertAlign w:val="superscript"/>
        </w:rPr>
        <w:t>２</w:t>
      </w:r>
    </w:p>
    <w:p w14:paraId="42193636" w14:textId="0AE51115" w:rsidR="00121751" w:rsidRDefault="00121751" w:rsidP="00121751">
      <w:pPr>
        <w:ind w:firstLineChars="200" w:firstLine="422"/>
        <w:rPr>
          <w:rFonts w:ascii="ＭＳ ゴシック" w:eastAsia="ＭＳ ゴシック" w:hAnsi="ＭＳ ゴシック"/>
          <w:b/>
          <w:bCs/>
        </w:rPr>
      </w:pPr>
    </w:p>
    <w:p w14:paraId="0B74B620" w14:textId="77777777" w:rsidR="00FC6EF0" w:rsidRDefault="00FC6EF0" w:rsidP="00121751">
      <w:pPr>
        <w:ind w:firstLineChars="200" w:firstLine="422"/>
        <w:rPr>
          <w:rFonts w:ascii="ＭＳ ゴシック" w:eastAsia="ＭＳ ゴシック" w:hAnsi="ＭＳ ゴシック"/>
          <w:b/>
          <w:bCs/>
        </w:rPr>
      </w:pPr>
    </w:p>
    <w:p w14:paraId="6873CF07" w14:textId="7DCD5CA7" w:rsidR="00970D4B" w:rsidRDefault="00BA28CE" w:rsidP="00A8757C">
      <w:pPr>
        <w:ind w:firstLineChars="100" w:firstLine="211"/>
        <w:rPr>
          <w:rFonts w:ascii="ＭＳ 明朝" w:hAnsi="ＭＳ 明朝"/>
        </w:rPr>
      </w:pPr>
      <w:r>
        <w:rPr>
          <w:rFonts w:ascii="ＭＳ ゴシック" w:eastAsia="ＭＳ ゴシック" w:hAnsi="ＭＳ ゴシック"/>
          <w:b/>
          <w:bCs/>
          <w:noProof/>
          <w14:ligatures w14:val="standardContextual"/>
        </w:rPr>
        <mc:AlternateContent>
          <mc:Choice Requires="wps">
            <w:drawing>
              <wp:anchor distT="0" distB="0" distL="114300" distR="114300" simplePos="0" relativeHeight="251661312" behindDoc="0" locked="0" layoutInCell="1" allowOverlap="1" wp14:anchorId="04138C51" wp14:editId="5ACE2A3B">
                <wp:simplePos x="0" y="0"/>
                <wp:positionH relativeFrom="column">
                  <wp:posOffset>126365</wp:posOffset>
                </wp:positionH>
                <wp:positionV relativeFrom="paragraph">
                  <wp:posOffset>219075</wp:posOffset>
                </wp:positionV>
                <wp:extent cx="6486525" cy="466725"/>
                <wp:effectExtent l="0" t="0" r="28575" b="28575"/>
                <wp:wrapNone/>
                <wp:docPr id="1301573935" name="大かっこ 1"/>
                <wp:cNvGraphicFramePr/>
                <a:graphic xmlns:a="http://schemas.openxmlformats.org/drawingml/2006/main">
                  <a:graphicData uri="http://schemas.microsoft.com/office/word/2010/wordprocessingShape">
                    <wps:wsp>
                      <wps:cNvSpPr/>
                      <wps:spPr>
                        <a:xfrm>
                          <a:off x="0" y="0"/>
                          <a:ext cx="6486525"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226B8" id="大かっこ 1" o:spid="_x0000_s1026" type="#_x0000_t185" style="position:absolute;margin-left:9.95pt;margin-top:17.25pt;width:510.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" strokecolor="windowText" strokeweight=".5pt">
                <v:stroke joinstyle="miter"/>
              </v:shape>
            </w:pict>
          </mc:Fallback>
        </mc:AlternateContent>
      </w:r>
      <w:r w:rsidR="000C4EE2">
        <w:rPr>
          <w:rFonts w:ascii="ＭＳ ゴシック" w:eastAsia="ＭＳ ゴシック" w:hAnsi="ＭＳ ゴシック" w:hint="eastAsia"/>
          <w:b/>
          <w:bCs/>
        </w:rPr>
        <w:t xml:space="preserve">・ </w:t>
      </w:r>
      <w:r w:rsidR="00970D4B" w:rsidRPr="00970D4B">
        <w:rPr>
          <w:rFonts w:ascii="ＭＳ ゴシック" w:eastAsia="ＭＳ ゴシック" w:hAnsi="ＭＳ ゴシック" w:hint="eastAsia"/>
          <w:b/>
          <w:bCs/>
        </w:rPr>
        <w:t>上記事象の状況把握のための必要な情報の入手先</w:t>
      </w:r>
      <w:r w:rsidR="00121751" w:rsidRPr="000C4EE2">
        <w:rPr>
          <w:rFonts w:ascii="ＭＳ ゴシック" w:eastAsia="ＭＳ ゴシック" w:hAnsi="ＭＳ ゴシック" w:hint="eastAsia"/>
          <w:b/>
          <w:bCs/>
          <w:vertAlign w:val="superscript"/>
        </w:rPr>
        <w:t>※</w:t>
      </w:r>
      <w:r w:rsidR="00A35B37" w:rsidRPr="000C4EE2">
        <w:rPr>
          <w:rFonts w:ascii="ＭＳ ゴシック" w:eastAsia="ＭＳ ゴシック" w:hAnsi="ＭＳ ゴシック" w:hint="eastAsia"/>
          <w:b/>
          <w:bCs/>
          <w:vertAlign w:val="superscript"/>
        </w:rPr>
        <w:t>３</w:t>
      </w:r>
    </w:p>
    <w:p w14:paraId="56DB6D89" w14:textId="3FC4D933" w:rsidR="000A0788" w:rsidRDefault="00BA28CE" w:rsidP="000A0788">
      <w:pPr>
        <w:rPr>
          <w:rFonts w:ascii="ＭＳ 明朝" w:hAnsi="ＭＳ 明朝"/>
        </w:rPr>
      </w:pPr>
      <w:r>
        <w:rPr>
          <w:rFonts w:ascii="ＭＳ 明朝" w:hAnsi="ＭＳ 明朝" w:hint="eastAsia"/>
        </w:rPr>
        <w:t xml:space="preserve">　　</w:t>
      </w:r>
    </w:p>
    <w:p w14:paraId="4E035BEB" w14:textId="51628D32" w:rsidR="000A0788" w:rsidRDefault="00BA28CE" w:rsidP="000A0788">
      <w:pPr>
        <w:rPr>
          <w:rFonts w:ascii="ＭＳ ゴシック" w:eastAsia="ＭＳ ゴシック" w:hAnsi="ＭＳ ゴシック"/>
          <w:b/>
          <w:bCs/>
        </w:rPr>
      </w:pPr>
      <w:r>
        <w:rPr>
          <w:rFonts w:ascii="ＭＳ ゴシック" w:eastAsia="ＭＳ ゴシック" w:hAnsi="ＭＳ ゴシック" w:hint="eastAsia"/>
          <w:b/>
          <w:bCs/>
        </w:rPr>
        <w:t xml:space="preserve">　　</w:t>
      </w:r>
    </w:p>
    <w:p w14:paraId="6F525F69" w14:textId="2644D821" w:rsidR="000A0788" w:rsidRPr="00A35B37" w:rsidRDefault="000A0788" w:rsidP="00A8757C">
      <w:pPr>
        <w:autoSpaceDE w:val="0"/>
        <w:autoSpaceDN w:val="0"/>
        <w:rPr>
          <w:rFonts w:ascii="ＭＳ 明朝" w:hAnsi="ＭＳ 明朝"/>
        </w:rPr>
      </w:pPr>
      <w:r w:rsidRPr="00A35B37">
        <w:rPr>
          <w:rFonts w:ascii="ＭＳ ゴシック" w:eastAsia="ＭＳ ゴシック" w:hAnsi="ＭＳ ゴシック" w:hint="eastAsia"/>
        </w:rPr>
        <w:t>□</w:t>
      </w:r>
      <w:r w:rsidRPr="00970D4B">
        <w:rPr>
          <w:rFonts w:ascii="ＭＳ ゴシック" w:eastAsia="ＭＳ ゴシック" w:hAnsi="ＭＳ ゴシック" w:hint="eastAsia"/>
          <w:b/>
          <w:bCs/>
        </w:rPr>
        <w:t xml:space="preserve">　</w:t>
      </w:r>
      <w:r>
        <w:rPr>
          <w:rFonts w:ascii="ＭＳ ゴシック" w:eastAsia="ＭＳ ゴシック" w:hAnsi="ＭＳ ゴシック" w:hint="eastAsia"/>
          <w:b/>
          <w:bCs/>
        </w:rPr>
        <w:t>特定の建設工事</w:t>
      </w:r>
      <w:r w:rsidRPr="00970D4B">
        <w:rPr>
          <w:rFonts w:ascii="ＭＳ ゴシック" w:eastAsia="ＭＳ ゴシック" w:hAnsi="ＭＳ ゴシック" w:hint="eastAsia"/>
          <w:b/>
          <w:bCs/>
        </w:rPr>
        <w:t>の</w:t>
      </w:r>
      <w:r>
        <w:rPr>
          <w:rFonts w:ascii="ＭＳ ゴシック" w:eastAsia="ＭＳ ゴシック" w:hAnsi="ＭＳ ゴシック" w:hint="eastAsia"/>
          <w:b/>
          <w:bCs/>
        </w:rPr>
        <w:t>種類における労務の供給の不足</w:t>
      </w:r>
      <w:r w:rsidRPr="00970D4B">
        <w:rPr>
          <w:rFonts w:ascii="ＭＳ ゴシック" w:eastAsia="ＭＳ ゴシック" w:hAnsi="ＭＳ ゴシック" w:hint="eastAsia"/>
          <w:b/>
          <w:bCs/>
        </w:rPr>
        <w:t>又は価格の高騰</w:t>
      </w:r>
      <w:r w:rsidRPr="005048D0">
        <w:rPr>
          <w:rFonts w:ascii="ＭＳ ゴシック" w:eastAsia="ＭＳ ゴシック" w:hAnsi="ＭＳ ゴシック" w:hint="eastAsia"/>
        </w:rPr>
        <w:t>（</w:t>
      </w:r>
      <w:r w:rsidR="00A8757C" w:rsidRPr="005048D0">
        <w:rPr>
          <w:rFonts w:ascii="ＭＳ ゴシック" w:eastAsia="ＭＳ ゴシック" w:hAnsi="ＭＳ ゴシック" w:hint="eastAsia"/>
        </w:rPr>
        <w:t>省令</w:t>
      </w:r>
      <w:r w:rsidRPr="005048D0">
        <w:rPr>
          <w:rFonts w:ascii="ＭＳ ゴシック" w:eastAsia="ＭＳ ゴシック" w:hAnsi="ＭＳ ゴシック" w:hint="eastAsia"/>
        </w:rPr>
        <w:t>第13条の14第２項第２号）</w:t>
      </w:r>
    </w:p>
    <w:p w14:paraId="20BDB891" w14:textId="009C61CD" w:rsidR="00A35B37" w:rsidRDefault="00BA28CE" w:rsidP="00A8757C">
      <w:pPr>
        <w:ind w:firstLineChars="100" w:firstLine="211"/>
        <w:rPr>
          <w:rFonts w:ascii="ＭＳ ゴシック" w:eastAsia="ＭＳ ゴシック" w:hAnsi="ＭＳ ゴシック"/>
          <w:b/>
          <w:bCs/>
        </w:rPr>
      </w:pPr>
      <w:r>
        <w:rPr>
          <w:rFonts w:ascii="ＭＳ ゴシック" w:eastAsia="ＭＳ ゴシック" w:hAnsi="ＭＳ ゴシック"/>
          <w:b/>
          <w:bCs/>
          <w:noProof/>
          <w14:ligatures w14:val="standardContextual"/>
        </w:rPr>
        <mc:AlternateContent>
          <mc:Choice Requires="wps">
            <w:drawing>
              <wp:anchor distT="0" distB="0" distL="114300" distR="114300" simplePos="0" relativeHeight="251663360" behindDoc="0" locked="0" layoutInCell="1" allowOverlap="1" wp14:anchorId="6F7FEFD8" wp14:editId="2489178A">
                <wp:simplePos x="0" y="0"/>
                <wp:positionH relativeFrom="column">
                  <wp:posOffset>123825</wp:posOffset>
                </wp:positionH>
                <wp:positionV relativeFrom="paragraph">
                  <wp:posOffset>228600</wp:posOffset>
                </wp:positionV>
                <wp:extent cx="6486525" cy="466725"/>
                <wp:effectExtent l="0" t="0" r="28575" b="28575"/>
                <wp:wrapNone/>
                <wp:docPr id="97097865" name="大かっこ 1"/>
                <wp:cNvGraphicFramePr/>
                <a:graphic xmlns:a="http://schemas.openxmlformats.org/drawingml/2006/main">
                  <a:graphicData uri="http://schemas.microsoft.com/office/word/2010/wordprocessingShape">
                    <wps:wsp>
                      <wps:cNvSpPr/>
                      <wps:spPr>
                        <a:xfrm>
                          <a:off x="0" y="0"/>
                          <a:ext cx="6486525"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7C9E" id="大かっこ 1" o:spid="_x0000_s1026" type="#_x0000_t185" style="position:absolute;margin-left:9.75pt;margin-top:18pt;width:510.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" strokecolor="windowText" strokeweight=".5pt">
                <v:stroke joinstyle="miter"/>
              </v:shape>
            </w:pict>
          </mc:Fallback>
        </mc:AlternateContent>
      </w:r>
      <w:r w:rsidR="000C4EE2">
        <w:rPr>
          <w:rFonts w:ascii="ＭＳ ゴシック" w:eastAsia="ＭＳ ゴシック" w:hAnsi="ＭＳ ゴシック" w:hint="eastAsia"/>
          <w:b/>
          <w:bCs/>
        </w:rPr>
        <w:t xml:space="preserve">・ </w:t>
      </w:r>
      <w:r w:rsidR="00121751" w:rsidRPr="00970D4B">
        <w:rPr>
          <w:rFonts w:ascii="ＭＳ ゴシック" w:eastAsia="ＭＳ ゴシック" w:hAnsi="ＭＳ ゴシック" w:hint="eastAsia"/>
          <w:b/>
          <w:bCs/>
        </w:rPr>
        <w:t>発生するおそれのある事象</w:t>
      </w:r>
      <w:r w:rsidR="00A35B37" w:rsidRPr="000C4EE2">
        <w:rPr>
          <w:rFonts w:ascii="ＭＳ ゴシック" w:eastAsia="ＭＳ ゴシック" w:hAnsi="ＭＳ ゴシック" w:hint="eastAsia"/>
          <w:b/>
          <w:bCs/>
          <w:vertAlign w:val="superscript"/>
        </w:rPr>
        <w:t>※２</w:t>
      </w:r>
    </w:p>
    <w:p w14:paraId="20711AF2" w14:textId="0A97E798" w:rsidR="00A35B37" w:rsidRDefault="00A35B37" w:rsidP="00A35B37">
      <w:pPr>
        <w:ind w:firstLineChars="200" w:firstLine="422"/>
        <w:rPr>
          <w:rFonts w:ascii="ＭＳ ゴシック" w:eastAsia="ＭＳ ゴシック" w:hAnsi="ＭＳ ゴシック"/>
          <w:b/>
          <w:bCs/>
        </w:rPr>
      </w:pPr>
    </w:p>
    <w:p w14:paraId="7B9D27BE" w14:textId="77777777" w:rsidR="00FC6EF0" w:rsidRDefault="00FC6EF0" w:rsidP="00A35B37">
      <w:pPr>
        <w:ind w:firstLineChars="200" w:firstLine="422"/>
        <w:rPr>
          <w:rFonts w:ascii="ＭＳ ゴシック" w:eastAsia="ＭＳ ゴシック" w:hAnsi="ＭＳ ゴシック"/>
          <w:b/>
          <w:bCs/>
        </w:rPr>
      </w:pPr>
    </w:p>
    <w:p w14:paraId="4EB33EB3" w14:textId="233C136A" w:rsidR="00121751" w:rsidRDefault="00BA28CE" w:rsidP="00A8757C">
      <w:pPr>
        <w:ind w:firstLineChars="100" w:firstLine="211"/>
        <w:rPr>
          <w:rFonts w:ascii="ＭＳ 明朝" w:hAnsi="ＭＳ 明朝"/>
        </w:rPr>
      </w:pPr>
      <w:r>
        <w:rPr>
          <w:rFonts w:ascii="ＭＳ ゴシック" w:eastAsia="ＭＳ ゴシック" w:hAnsi="ＭＳ ゴシック"/>
          <w:b/>
          <w:bCs/>
          <w:noProof/>
          <w14:ligatures w14:val="standardContextual"/>
        </w:rPr>
        <mc:AlternateContent>
          <mc:Choice Requires="wps">
            <w:drawing>
              <wp:anchor distT="0" distB="0" distL="114300" distR="114300" simplePos="0" relativeHeight="251665408" behindDoc="0" locked="0" layoutInCell="1" allowOverlap="1" wp14:anchorId="7E1B70D9" wp14:editId="30599703">
                <wp:simplePos x="0" y="0"/>
                <wp:positionH relativeFrom="column">
                  <wp:posOffset>123825</wp:posOffset>
                </wp:positionH>
                <wp:positionV relativeFrom="paragraph">
                  <wp:posOffset>228600</wp:posOffset>
                </wp:positionV>
                <wp:extent cx="6486525" cy="466725"/>
                <wp:effectExtent l="0" t="0" r="28575" b="28575"/>
                <wp:wrapNone/>
                <wp:docPr id="473038898" name="大かっこ 1"/>
                <wp:cNvGraphicFramePr/>
                <a:graphic xmlns:a="http://schemas.openxmlformats.org/drawingml/2006/main">
                  <a:graphicData uri="http://schemas.microsoft.com/office/word/2010/wordprocessingShape">
                    <wps:wsp>
                      <wps:cNvSpPr/>
                      <wps:spPr>
                        <a:xfrm>
                          <a:off x="0" y="0"/>
                          <a:ext cx="6486525"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ABAFC" id="大かっこ 1" o:spid="_x0000_s1026" type="#_x0000_t185" style="position:absolute;margin-left:9.75pt;margin-top:18pt;width:510.7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" strokecolor="windowText" strokeweight=".5pt">
                <v:stroke joinstyle="miter"/>
              </v:shape>
            </w:pict>
          </mc:Fallback>
        </mc:AlternateContent>
      </w:r>
      <w:r w:rsidR="000C4EE2">
        <w:rPr>
          <w:rFonts w:ascii="ＭＳ ゴシック" w:eastAsia="ＭＳ ゴシック" w:hAnsi="ＭＳ ゴシック" w:hint="eastAsia"/>
          <w:b/>
          <w:bCs/>
        </w:rPr>
        <w:t xml:space="preserve">・ </w:t>
      </w:r>
      <w:r w:rsidR="00121751" w:rsidRPr="00970D4B">
        <w:rPr>
          <w:rFonts w:ascii="ＭＳ ゴシック" w:eastAsia="ＭＳ ゴシック" w:hAnsi="ＭＳ ゴシック" w:hint="eastAsia"/>
          <w:b/>
          <w:bCs/>
        </w:rPr>
        <w:t>上記事象の状況把握のための必要な情報の入手先</w:t>
      </w:r>
      <w:r w:rsidR="00A35B37" w:rsidRPr="000C4EE2">
        <w:rPr>
          <w:rFonts w:ascii="ＭＳ ゴシック" w:eastAsia="ＭＳ ゴシック" w:hAnsi="ＭＳ ゴシック" w:hint="eastAsia"/>
          <w:b/>
          <w:bCs/>
          <w:vertAlign w:val="superscript"/>
        </w:rPr>
        <w:t>※３</w:t>
      </w:r>
    </w:p>
    <w:p w14:paraId="4D7940E1" w14:textId="38941024" w:rsidR="00121751" w:rsidRDefault="00BA28CE" w:rsidP="00121751">
      <w:pPr>
        <w:rPr>
          <w:rFonts w:ascii="ＭＳ 明朝" w:hAnsi="ＭＳ 明朝"/>
        </w:rPr>
      </w:pPr>
      <w:r>
        <w:rPr>
          <w:rFonts w:ascii="ＭＳ 明朝" w:hAnsi="ＭＳ 明朝" w:hint="eastAsia"/>
        </w:rPr>
        <w:t xml:space="preserve">　　</w:t>
      </w:r>
    </w:p>
    <w:p w14:paraId="4D749F1D" w14:textId="6978853F" w:rsidR="00FC6EF0" w:rsidRDefault="00BA28CE" w:rsidP="00121751">
      <w:pPr>
        <w:rPr>
          <w:rFonts w:ascii="ＭＳ 明朝" w:hAnsi="ＭＳ 明朝"/>
        </w:rPr>
      </w:pPr>
      <w:r>
        <w:rPr>
          <w:rFonts w:ascii="ＭＳ 明朝" w:hAnsi="ＭＳ 明朝" w:hint="eastAsia"/>
        </w:rPr>
        <w:t xml:space="preserve">　　</w:t>
      </w:r>
    </w:p>
    <w:p w14:paraId="47013FDA" w14:textId="74732AC4" w:rsidR="00121751" w:rsidRDefault="00BA28CE" w:rsidP="00121751">
      <w:pPr>
        <w:rPr>
          <w:rFonts w:ascii="ＭＳ ゴシック" w:eastAsia="ＭＳ ゴシック" w:hAnsi="ＭＳ ゴシック"/>
          <w:b/>
          <w:bCs/>
        </w:rPr>
      </w:pPr>
      <w:r>
        <w:rPr>
          <w:rFonts w:ascii="ＭＳ ゴシック" w:eastAsia="ＭＳ ゴシック" w:hAnsi="ＭＳ ゴシック"/>
          <w:b/>
          <w:bCs/>
          <w:noProof/>
          <w14:ligatures w14:val="standardContextual"/>
        </w:rPr>
        <mc:AlternateContent>
          <mc:Choice Requires="wps">
            <w:drawing>
              <wp:anchor distT="0" distB="0" distL="114300" distR="114300" simplePos="0" relativeHeight="251667456" behindDoc="0" locked="0" layoutInCell="1" allowOverlap="1" wp14:anchorId="45C3769D" wp14:editId="7D65BBA6">
                <wp:simplePos x="0" y="0"/>
                <wp:positionH relativeFrom="column">
                  <wp:posOffset>123825</wp:posOffset>
                </wp:positionH>
                <wp:positionV relativeFrom="paragraph">
                  <wp:posOffset>228600</wp:posOffset>
                </wp:positionV>
                <wp:extent cx="6486525" cy="466725"/>
                <wp:effectExtent l="0" t="0" r="28575" b="28575"/>
                <wp:wrapNone/>
                <wp:docPr id="1130425371" name="大かっこ 1"/>
                <wp:cNvGraphicFramePr/>
                <a:graphic xmlns:a="http://schemas.openxmlformats.org/drawingml/2006/main">
                  <a:graphicData uri="http://schemas.microsoft.com/office/word/2010/wordprocessingShape">
                    <wps:wsp>
                      <wps:cNvSpPr/>
                      <wps:spPr>
                        <a:xfrm>
                          <a:off x="0" y="0"/>
                          <a:ext cx="6486525" cy="4667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00DF1" id="大かっこ 1" o:spid="_x0000_s1026" type="#_x0000_t185" style="position:absolute;margin-left:9.75pt;margin-top:18pt;width:510.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" strokecolor="windowText" strokeweight=".5pt">
                <v:stroke joinstyle="miter"/>
              </v:shape>
            </w:pict>
          </mc:Fallback>
        </mc:AlternateContent>
      </w:r>
      <w:r w:rsidR="00121751" w:rsidRPr="00A35B37">
        <w:rPr>
          <w:rFonts w:ascii="ＭＳ ゴシック" w:eastAsia="ＭＳ ゴシック" w:hAnsi="ＭＳ ゴシック" w:hint="eastAsia"/>
        </w:rPr>
        <w:t>□</w:t>
      </w:r>
      <w:r w:rsidR="00121751" w:rsidRPr="00970D4B">
        <w:rPr>
          <w:rFonts w:ascii="ＭＳ ゴシック" w:eastAsia="ＭＳ ゴシック" w:hAnsi="ＭＳ ゴシック" w:hint="eastAsia"/>
          <w:b/>
          <w:bCs/>
        </w:rPr>
        <w:t xml:space="preserve">　</w:t>
      </w:r>
      <w:r w:rsidR="00121751">
        <w:rPr>
          <w:rFonts w:ascii="ＭＳ ゴシック" w:eastAsia="ＭＳ ゴシック" w:hAnsi="ＭＳ ゴシック" w:hint="eastAsia"/>
          <w:b/>
          <w:bCs/>
        </w:rPr>
        <w:t>その他</w:t>
      </w:r>
      <w:r w:rsidR="00121751" w:rsidRPr="005048D0">
        <w:rPr>
          <w:rFonts w:ascii="ＭＳ ゴシック" w:eastAsia="ＭＳ ゴシック" w:hAnsi="ＭＳ ゴシック" w:hint="eastAsia"/>
        </w:rPr>
        <w:t>（必要に応じて記載）</w:t>
      </w:r>
    </w:p>
    <w:p w14:paraId="6E77AF55" w14:textId="1FAE1548" w:rsidR="000A0788" w:rsidRDefault="000A0788" w:rsidP="000A0788">
      <w:pPr>
        <w:rPr>
          <w:rFonts w:ascii="ＭＳ ゴシック" w:eastAsia="ＭＳ ゴシック" w:hAnsi="ＭＳ ゴシック"/>
        </w:rPr>
      </w:pPr>
    </w:p>
    <w:p w14:paraId="7AA23B0E" w14:textId="1F59C174" w:rsidR="00121751" w:rsidRDefault="00121751" w:rsidP="000A0788">
      <w:pPr>
        <w:rPr>
          <w:rFonts w:ascii="ＭＳ ゴシック" w:eastAsia="ＭＳ ゴシック" w:hAnsi="ＭＳ ゴシック"/>
        </w:rPr>
      </w:pPr>
    </w:p>
    <w:p w14:paraId="0F42365C" w14:textId="77777777" w:rsidR="00BA28CE" w:rsidRDefault="00BA28CE" w:rsidP="000A0788">
      <w:pPr>
        <w:rPr>
          <w:rFonts w:ascii="ＭＳ ゴシック" w:eastAsia="ＭＳ ゴシック" w:hAnsi="ＭＳ ゴシック"/>
        </w:rPr>
      </w:pPr>
    </w:p>
    <w:p w14:paraId="63149FF5" w14:textId="7A79ED81" w:rsidR="00A35B37" w:rsidRPr="005048D0" w:rsidRDefault="00A35B37" w:rsidP="00DC6433">
      <w:pPr>
        <w:autoSpaceDE w:val="0"/>
        <w:autoSpaceDN w:val="0"/>
        <w:ind w:left="361" w:hangingChars="200" w:hanging="361"/>
        <w:rPr>
          <w:rFonts w:ascii="ＭＳ ゴシック" w:eastAsia="ＭＳ ゴシック" w:hAnsi="ＭＳ ゴシック"/>
          <w:sz w:val="18"/>
          <w:szCs w:val="18"/>
        </w:rPr>
      </w:pPr>
      <w:r w:rsidRPr="000C4EE2">
        <w:rPr>
          <w:rFonts w:ascii="ＭＳ ゴシック" w:eastAsia="ＭＳ ゴシック" w:hAnsi="ＭＳ ゴシック" w:hint="eastAsia"/>
          <w:b/>
          <w:bCs/>
          <w:sz w:val="18"/>
          <w:szCs w:val="18"/>
        </w:rPr>
        <w:t xml:space="preserve">※１　</w:t>
      </w:r>
      <w:r w:rsidRPr="005048D0">
        <w:rPr>
          <w:rFonts w:ascii="ＭＳ ゴシック" w:eastAsia="ＭＳ ゴシック" w:hAnsi="ＭＳ ゴシック" w:hint="eastAsia"/>
          <w:sz w:val="18"/>
          <w:szCs w:val="18"/>
        </w:rPr>
        <w:t>本通知書は、建設業法施行規則（</w:t>
      </w:r>
      <w:r w:rsidR="00A8757C" w:rsidRPr="005048D0">
        <w:rPr>
          <w:rFonts w:ascii="ＭＳ ゴシック" w:eastAsia="ＭＳ ゴシック" w:hAnsi="ＭＳ ゴシック" w:hint="eastAsia"/>
          <w:sz w:val="18"/>
          <w:szCs w:val="18"/>
        </w:rPr>
        <w:t>本通知書中</w:t>
      </w:r>
      <w:r w:rsidRPr="005048D0">
        <w:rPr>
          <w:rFonts w:ascii="ＭＳ ゴシック" w:eastAsia="ＭＳ ゴシック" w:hAnsi="ＭＳ ゴシック" w:hint="eastAsia"/>
          <w:sz w:val="18"/>
          <w:szCs w:val="18"/>
        </w:rPr>
        <w:t>「省令」という。）第13条の14第２項に規定する事象が発生するお</w:t>
      </w:r>
      <w:r w:rsidR="000C4EE2" w:rsidRPr="005048D0">
        <w:rPr>
          <w:rFonts w:ascii="ＭＳ ゴシック" w:eastAsia="ＭＳ ゴシック" w:hAnsi="ＭＳ ゴシック" w:hint="eastAsia"/>
          <w:sz w:val="18"/>
          <w:szCs w:val="18"/>
        </w:rPr>
        <w:t>そ</w:t>
      </w:r>
      <w:r w:rsidRPr="005048D0">
        <w:rPr>
          <w:rFonts w:ascii="ＭＳ ゴシック" w:eastAsia="ＭＳ ゴシック" w:hAnsi="ＭＳ ゴシック" w:hint="eastAsia"/>
          <w:sz w:val="18"/>
          <w:szCs w:val="18"/>
        </w:rPr>
        <w:t>れがあると</w:t>
      </w:r>
      <w:r w:rsidR="00212521" w:rsidRPr="005048D0">
        <w:rPr>
          <w:rFonts w:ascii="ＭＳ ゴシック" w:eastAsia="ＭＳ ゴシック" w:hAnsi="ＭＳ ゴシック" w:hint="eastAsia"/>
          <w:sz w:val="18"/>
          <w:szCs w:val="18"/>
        </w:rPr>
        <w:t>受注予定者が</w:t>
      </w:r>
      <w:r w:rsidRPr="005048D0">
        <w:rPr>
          <w:rFonts w:ascii="ＭＳ ゴシック" w:eastAsia="ＭＳ ゴシック" w:hAnsi="ＭＳ ゴシック" w:hint="eastAsia"/>
          <w:sz w:val="18"/>
          <w:szCs w:val="18"/>
        </w:rPr>
        <w:t>認めるときに提出するものであり、当該事象の発生するおそれが認められない場合は、提出を</w:t>
      </w:r>
      <w:r w:rsidR="00212521" w:rsidRPr="005048D0">
        <w:rPr>
          <w:rFonts w:ascii="ＭＳ ゴシック" w:eastAsia="ＭＳ ゴシック" w:hAnsi="ＭＳ ゴシック" w:hint="eastAsia"/>
          <w:sz w:val="18"/>
          <w:szCs w:val="18"/>
        </w:rPr>
        <w:t>要さない</w:t>
      </w:r>
      <w:r w:rsidRPr="005048D0">
        <w:rPr>
          <w:rFonts w:ascii="ＭＳ ゴシック" w:eastAsia="ＭＳ ゴシック" w:hAnsi="ＭＳ ゴシック" w:hint="eastAsia"/>
          <w:sz w:val="18"/>
          <w:szCs w:val="18"/>
        </w:rPr>
        <w:t>。</w:t>
      </w:r>
    </w:p>
    <w:p w14:paraId="667E97F4" w14:textId="61BDB5D0" w:rsidR="000C4EE2" w:rsidRPr="005048D0" w:rsidRDefault="000C4EE2" w:rsidP="00DC6433">
      <w:pPr>
        <w:ind w:left="361" w:hangingChars="200" w:hanging="361"/>
        <w:rPr>
          <w:rFonts w:ascii="ＭＳ ゴシック" w:eastAsia="ＭＳ ゴシック" w:hAnsi="ＭＳ ゴシック"/>
          <w:sz w:val="18"/>
          <w:szCs w:val="18"/>
        </w:rPr>
      </w:pPr>
      <w:r w:rsidRPr="005048D0">
        <w:rPr>
          <w:rFonts w:ascii="ＭＳ ゴシック" w:eastAsia="ＭＳ ゴシック" w:hAnsi="ＭＳ ゴシック" w:hint="eastAsia"/>
          <w:b/>
          <w:bCs/>
          <w:sz w:val="18"/>
          <w:szCs w:val="18"/>
        </w:rPr>
        <w:t xml:space="preserve">※２　</w:t>
      </w:r>
      <w:r w:rsidRPr="005048D0">
        <w:rPr>
          <w:rFonts w:ascii="ＭＳ ゴシック" w:eastAsia="ＭＳ ゴシック" w:hAnsi="ＭＳ ゴシック" w:hint="eastAsia"/>
          <w:sz w:val="18"/>
          <w:szCs w:val="18"/>
        </w:rPr>
        <w:t>天災その他自然的又は人為的な事象により生ずる発注者と受注者の双方の責めに帰すことができないものを記載すること。</w:t>
      </w:r>
    </w:p>
    <w:p w14:paraId="1B5AFD77" w14:textId="3101023B" w:rsidR="000C4EE2" w:rsidRPr="005048D0" w:rsidRDefault="000C4EE2" w:rsidP="00E0455A">
      <w:pPr>
        <w:ind w:left="361" w:hangingChars="200" w:hanging="361"/>
        <w:rPr>
          <w:rFonts w:ascii="ＭＳ ゴシック" w:eastAsia="ＭＳ ゴシック" w:hAnsi="ＭＳ ゴシック"/>
          <w:sz w:val="18"/>
          <w:szCs w:val="18"/>
        </w:rPr>
      </w:pPr>
      <w:r w:rsidRPr="005048D0">
        <w:rPr>
          <w:rFonts w:ascii="ＭＳ ゴシック" w:eastAsia="ＭＳ ゴシック" w:hAnsi="ＭＳ ゴシック" w:hint="eastAsia"/>
          <w:b/>
          <w:bCs/>
          <w:sz w:val="18"/>
          <w:szCs w:val="18"/>
        </w:rPr>
        <w:t xml:space="preserve">※３　</w:t>
      </w:r>
      <w:r w:rsidRPr="005048D0">
        <w:rPr>
          <w:rFonts w:ascii="ＭＳ ゴシック" w:eastAsia="ＭＳ ゴシック" w:hAnsi="ＭＳ ゴシック" w:hint="eastAsia"/>
          <w:sz w:val="18"/>
          <w:szCs w:val="18"/>
        </w:rPr>
        <w:t>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対象としない。）。</w:t>
      </w:r>
    </w:p>
    <w:p w14:paraId="4E1F924F" w14:textId="53633500" w:rsidR="00A35B37" w:rsidRPr="005048D0" w:rsidRDefault="00A35B37" w:rsidP="00E0455A">
      <w:pPr>
        <w:ind w:left="361" w:hangingChars="200" w:hanging="361"/>
        <w:rPr>
          <w:rFonts w:ascii="ＭＳ ゴシック" w:eastAsia="ＭＳ ゴシック" w:hAnsi="ＭＳ ゴシック"/>
          <w:sz w:val="18"/>
          <w:szCs w:val="18"/>
        </w:rPr>
      </w:pPr>
      <w:r w:rsidRPr="005048D0">
        <w:rPr>
          <w:rFonts w:ascii="ＭＳ ゴシック" w:eastAsia="ＭＳ ゴシック" w:hAnsi="ＭＳ ゴシック" w:hint="eastAsia"/>
          <w:b/>
          <w:bCs/>
          <w:sz w:val="18"/>
          <w:szCs w:val="18"/>
        </w:rPr>
        <w:t>※</w:t>
      </w:r>
      <w:r w:rsidR="000C4EE2" w:rsidRPr="005048D0">
        <w:rPr>
          <w:rFonts w:ascii="ＭＳ ゴシック" w:eastAsia="ＭＳ ゴシック" w:hAnsi="ＭＳ ゴシック" w:hint="eastAsia"/>
          <w:b/>
          <w:bCs/>
          <w:sz w:val="18"/>
          <w:szCs w:val="18"/>
        </w:rPr>
        <w:t>４</w:t>
      </w:r>
      <w:r w:rsidRPr="005048D0">
        <w:rPr>
          <w:rFonts w:ascii="ＭＳ ゴシック" w:eastAsia="ＭＳ ゴシック" w:hAnsi="ＭＳ ゴシック" w:hint="eastAsia"/>
          <w:b/>
          <w:bCs/>
          <w:sz w:val="18"/>
          <w:szCs w:val="18"/>
        </w:rPr>
        <w:t xml:space="preserve">　</w:t>
      </w:r>
      <w:r w:rsidRPr="005048D0">
        <w:rPr>
          <w:rFonts w:ascii="ＭＳ ゴシック" w:eastAsia="ＭＳ ゴシック" w:hAnsi="ＭＳ ゴシック" w:hint="eastAsia"/>
          <w:sz w:val="18"/>
          <w:szCs w:val="18"/>
        </w:rPr>
        <w:t>本通知書を提出する場合は、落札決定（随時契約の場合にあっては、契約の相手方の決定）から契約締結までに提出する</w:t>
      </w:r>
      <w:r w:rsidR="000C4EE2" w:rsidRPr="005048D0">
        <w:rPr>
          <w:rFonts w:ascii="ＭＳ ゴシック" w:eastAsia="ＭＳ ゴシック" w:hAnsi="ＭＳ ゴシック" w:hint="eastAsia"/>
          <w:sz w:val="18"/>
          <w:szCs w:val="18"/>
        </w:rPr>
        <w:t>も</w:t>
      </w:r>
      <w:r w:rsidRPr="005048D0">
        <w:rPr>
          <w:rFonts w:ascii="ＭＳ ゴシック" w:eastAsia="ＭＳ ゴシック" w:hAnsi="ＭＳ ゴシック" w:hint="eastAsia"/>
          <w:sz w:val="18"/>
          <w:szCs w:val="18"/>
        </w:rPr>
        <w:t>のとする。</w:t>
      </w:r>
    </w:p>
    <w:p w14:paraId="42BD5FA0" w14:textId="43D6F5BB" w:rsidR="00A8757C" w:rsidRPr="005048D0" w:rsidRDefault="00A8757C" w:rsidP="00E0455A">
      <w:pPr>
        <w:autoSpaceDE w:val="0"/>
        <w:autoSpaceDN w:val="0"/>
        <w:ind w:left="361" w:hangingChars="200" w:hanging="361"/>
        <w:rPr>
          <w:rFonts w:ascii="ＭＳ ゴシック" w:eastAsia="ＭＳ ゴシック" w:hAnsi="ＭＳ ゴシック"/>
          <w:b/>
          <w:bCs/>
          <w:sz w:val="18"/>
          <w:szCs w:val="18"/>
        </w:rPr>
      </w:pPr>
      <w:r w:rsidRPr="005048D0">
        <w:rPr>
          <w:rFonts w:ascii="ＭＳ ゴシック" w:eastAsia="ＭＳ ゴシック" w:hAnsi="ＭＳ ゴシック" w:hint="eastAsia"/>
          <w:b/>
          <w:bCs/>
          <w:sz w:val="18"/>
          <w:szCs w:val="18"/>
        </w:rPr>
        <w:t>※</w:t>
      </w:r>
      <w:r w:rsidR="000C4EE2" w:rsidRPr="005048D0">
        <w:rPr>
          <w:rFonts w:ascii="ＭＳ ゴシック" w:eastAsia="ＭＳ ゴシック" w:hAnsi="ＭＳ ゴシック" w:hint="eastAsia"/>
          <w:b/>
          <w:bCs/>
          <w:sz w:val="18"/>
          <w:szCs w:val="18"/>
        </w:rPr>
        <w:t>５</w:t>
      </w:r>
      <w:r w:rsidRPr="005048D0">
        <w:rPr>
          <w:rFonts w:ascii="ＭＳ ゴシック" w:eastAsia="ＭＳ ゴシック" w:hAnsi="ＭＳ ゴシック" w:hint="eastAsia"/>
          <w:b/>
          <w:bCs/>
          <w:sz w:val="18"/>
          <w:szCs w:val="18"/>
        </w:rPr>
        <w:t xml:space="preserve">　</w:t>
      </w:r>
      <w:r w:rsidRPr="005048D0">
        <w:rPr>
          <w:rFonts w:ascii="ＭＳ ゴシック" w:eastAsia="ＭＳ ゴシック" w:hAnsi="ＭＳ ゴシック" w:hint="eastAsia"/>
          <w:sz w:val="18"/>
          <w:szCs w:val="18"/>
        </w:rPr>
        <w:t>本通知書により通知した事象が契約締結後に顕在化した場合は、建設業法第20条の２第３項により、請負契約の変更についての協議を受注者から発注者に対して申し出ることができるが、当該協議については、一般財団法人札幌市住宅</w:t>
      </w:r>
      <w:r w:rsidR="00925C81" w:rsidRPr="005048D0">
        <w:rPr>
          <w:rFonts w:ascii="ＭＳ ゴシック" w:eastAsia="ＭＳ ゴシック" w:hAnsi="ＭＳ ゴシック" w:hint="eastAsia"/>
          <w:sz w:val="18"/>
          <w:szCs w:val="18"/>
        </w:rPr>
        <w:t>管理公社</w:t>
      </w:r>
      <w:r w:rsidRPr="005048D0">
        <w:rPr>
          <w:rFonts w:ascii="ＭＳ ゴシック" w:eastAsia="ＭＳ ゴシック" w:hAnsi="ＭＳ ゴシック" w:hint="eastAsia"/>
          <w:sz w:val="18"/>
          <w:szCs w:val="18"/>
        </w:rPr>
        <w:t>（小額）建設工事請負契約約款に基づき対応を行うものであり、本通知の提出をもって契約変更が約束されるものではない。</w:t>
      </w:r>
    </w:p>
    <w:p w14:paraId="54BD09D6" w14:textId="59279CBE" w:rsidR="00A35B37" w:rsidRPr="005048D0" w:rsidRDefault="00A8757C" w:rsidP="00DC6433">
      <w:pPr>
        <w:ind w:left="361" w:hangingChars="200" w:hanging="361"/>
        <w:rPr>
          <w:rFonts w:ascii="ＭＳ ゴシック" w:eastAsia="ＭＳ ゴシック" w:hAnsi="ＭＳ ゴシック"/>
          <w:sz w:val="18"/>
          <w:szCs w:val="18"/>
        </w:rPr>
      </w:pPr>
      <w:r w:rsidRPr="005048D0">
        <w:rPr>
          <w:rFonts w:ascii="ＭＳ ゴシック" w:eastAsia="ＭＳ ゴシック" w:hAnsi="ＭＳ ゴシック" w:hint="eastAsia"/>
          <w:b/>
          <w:bCs/>
          <w:sz w:val="18"/>
          <w:szCs w:val="18"/>
        </w:rPr>
        <w:t>※</w:t>
      </w:r>
      <w:r w:rsidR="000C4EE2" w:rsidRPr="005048D0">
        <w:rPr>
          <w:rFonts w:ascii="ＭＳ ゴシック" w:eastAsia="ＭＳ ゴシック" w:hAnsi="ＭＳ ゴシック" w:hint="eastAsia"/>
          <w:b/>
          <w:bCs/>
          <w:sz w:val="18"/>
          <w:szCs w:val="18"/>
        </w:rPr>
        <w:t>６</w:t>
      </w:r>
      <w:r w:rsidRPr="005048D0">
        <w:rPr>
          <w:rFonts w:ascii="ＭＳ ゴシック" w:eastAsia="ＭＳ ゴシック" w:hAnsi="ＭＳ ゴシック" w:hint="eastAsia"/>
          <w:sz w:val="18"/>
          <w:szCs w:val="18"/>
        </w:rPr>
        <w:t xml:space="preserve">　本通知書を提出していない場合であっても、</w:t>
      </w:r>
      <w:r w:rsidR="00F94F98" w:rsidRPr="005048D0">
        <w:rPr>
          <w:rFonts w:ascii="ＭＳ ゴシック" w:eastAsia="ＭＳ ゴシック" w:hAnsi="ＭＳ ゴシック" w:hint="eastAsia"/>
          <w:sz w:val="18"/>
          <w:szCs w:val="18"/>
        </w:rPr>
        <w:t>一般財団法人札幌市住宅</w:t>
      </w:r>
      <w:r w:rsidR="00925C81" w:rsidRPr="005048D0">
        <w:rPr>
          <w:rFonts w:ascii="ＭＳ ゴシック" w:eastAsia="ＭＳ ゴシック" w:hAnsi="ＭＳ ゴシック" w:hint="eastAsia"/>
          <w:sz w:val="18"/>
          <w:szCs w:val="18"/>
        </w:rPr>
        <w:t>管理公社</w:t>
      </w:r>
      <w:r w:rsidR="00F94F98" w:rsidRPr="005048D0">
        <w:rPr>
          <w:rFonts w:ascii="ＭＳ ゴシック" w:eastAsia="ＭＳ ゴシック" w:hAnsi="ＭＳ ゴシック" w:hint="eastAsia"/>
          <w:sz w:val="18"/>
          <w:szCs w:val="18"/>
        </w:rPr>
        <w:t>（小額）建設工事請負契約約款に基づき、請負契約の変更について発注者に対して受注者から協議を申し出ることができる。</w:t>
      </w:r>
    </w:p>
    <w:sectPr w:rsidR="00A35B37" w:rsidRPr="005048D0" w:rsidSect="00BA28CE">
      <w:pgSz w:w="11906" w:h="16838"/>
      <w:pgMar w:top="567" w:right="709"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9D49" w14:textId="77777777" w:rsidR="00C44F0E" w:rsidRDefault="00C44F0E" w:rsidP="00C44F0E">
      <w:r>
        <w:separator/>
      </w:r>
    </w:p>
  </w:endnote>
  <w:endnote w:type="continuationSeparator" w:id="0">
    <w:p w14:paraId="0CA1E0CE" w14:textId="77777777" w:rsidR="00C44F0E" w:rsidRDefault="00C44F0E" w:rsidP="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88F5" w14:textId="77777777" w:rsidR="00C44F0E" w:rsidRDefault="00C44F0E" w:rsidP="00C44F0E">
      <w:r>
        <w:separator/>
      </w:r>
    </w:p>
  </w:footnote>
  <w:footnote w:type="continuationSeparator" w:id="0">
    <w:p w14:paraId="1D494EF5" w14:textId="77777777" w:rsidR="00C44F0E" w:rsidRDefault="00C44F0E" w:rsidP="00C44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AC"/>
    <w:rsid w:val="0006790F"/>
    <w:rsid w:val="000A0788"/>
    <w:rsid w:val="000C4EE2"/>
    <w:rsid w:val="00121751"/>
    <w:rsid w:val="00132C25"/>
    <w:rsid w:val="00166EAC"/>
    <w:rsid w:val="00191C95"/>
    <w:rsid w:val="00212521"/>
    <w:rsid w:val="005048D0"/>
    <w:rsid w:val="00696004"/>
    <w:rsid w:val="00814B22"/>
    <w:rsid w:val="00834B7E"/>
    <w:rsid w:val="00925C81"/>
    <w:rsid w:val="00970D4B"/>
    <w:rsid w:val="00992607"/>
    <w:rsid w:val="009C1F0A"/>
    <w:rsid w:val="00A12D0B"/>
    <w:rsid w:val="00A35B37"/>
    <w:rsid w:val="00A431AC"/>
    <w:rsid w:val="00A8757C"/>
    <w:rsid w:val="00BA28CE"/>
    <w:rsid w:val="00C44F0E"/>
    <w:rsid w:val="00D25C26"/>
    <w:rsid w:val="00D35D8F"/>
    <w:rsid w:val="00DB7ADA"/>
    <w:rsid w:val="00DC6433"/>
    <w:rsid w:val="00E0455A"/>
    <w:rsid w:val="00E6676E"/>
    <w:rsid w:val="00F275E7"/>
    <w:rsid w:val="00F94F98"/>
    <w:rsid w:val="00FC6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9E9D7C"/>
  <w15:chartTrackingRefBased/>
  <w15:docId w15:val="{DFC8B510-BAD3-4526-BEE2-C11BEB5B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90F"/>
    <w:pPr>
      <w:widowControl w:val="0"/>
      <w:jc w:val="both"/>
    </w:pPr>
    <w:rPr>
      <w:sz w:val="21"/>
      <w:szCs w:val="22"/>
      <w14:ligatures w14:val="none"/>
    </w:rPr>
  </w:style>
  <w:style w:type="paragraph" w:styleId="1">
    <w:name w:val="heading 1"/>
    <w:basedOn w:val="a"/>
    <w:next w:val="a"/>
    <w:link w:val="10"/>
    <w:uiPriority w:val="9"/>
    <w:qFormat/>
    <w:rsid w:val="00166EA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6EA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6EA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6EA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6EA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6EA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6EA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6EA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6EA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6EAC"/>
    <w:rPr>
      <w:rFonts w:asciiTheme="majorHAnsi" w:eastAsiaTheme="majorEastAsia" w:hAnsiTheme="majorHAnsi" w:cstheme="majorBidi"/>
      <w:color w:val="000000" w:themeColor="text1"/>
      <w:sz w:val="32"/>
      <w:szCs w:val="32"/>
      <w14:ligatures w14:val="none"/>
    </w:rPr>
  </w:style>
  <w:style w:type="character" w:customStyle="1" w:styleId="20">
    <w:name w:val="見出し 2 (文字)"/>
    <w:basedOn w:val="a0"/>
    <w:link w:val="2"/>
    <w:uiPriority w:val="9"/>
    <w:semiHidden/>
    <w:rsid w:val="00166EAC"/>
    <w:rPr>
      <w:rFonts w:asciiTheme="majorHAnsi" w:eastAsiaTheme="majorEastAsia" w:hAnsiTheme="majorHAnsi" w:cstheme="majorBidi"/>
      <w:color w:val="000000" w:themeColor="text1"/>
      <w:sz w:val="28"/>
      <w:szCs w:val="28"/>
      <w14:ligatures w14:val="none"/>
    </w:rPr>
  </w:style>
  <w:style w:type="character" w:customStyle="1" w:styleId="30">
    <w:name w:val="見出し 3 (文字)"/>
    <w:basedOn w:val="a0"/>
    <w:link w:val="3"/>
    <w:uiPriority w:val="9"/>
    <w:semiHidden/>
    <w:rsid w:val="00166EAC"/>
    <w:rPr>
      <w:rFonts w:asciiTheme="majorHAnsi" w:eastAsiaTheme="majorEastAsia" w:hAnsiTheme="majorHAnsi" w:cstheme="majorBidi"/>
      <w:color w:val="000000" w:themeColor="text1"/>
      <w:sz w:val="24"/>
      <w:szCs w:val="24"/>
      <w14:ligatures w14:val="none"/>
    </w:rPr>
  </w:style>
  <w:style w:type="character" w:customStyle="1" w:styleId="40">
    <w:name w:val="見出し 4 (文字)"/>
    <w:basedOn w:val="a0"/>
    <w:link w:val="4"/>
    <w:uiPriority w:val="9"/>
    <w:semiHidden/>
    <w:rsid w:val="00166EAC"/>
    <w:rPr>
      <w:rFonts w:asciiTheme="majorHAnsi" w:eastAsiaTheme="majorEastAsia" w:hAnsiTheme="majorHAnsi" w:cstheme="majorBidi"/>
      <w:color w:val="000000" w:themeColor="text1"/>
      <w:sz w:val="21"/>
      <w:szCs w:val="22"/>
      <w14:ligatures w14:val="none"/>
    </w:rPr>
  </w:style>
  <w:style w:type="character" w:customStyle="1" w:styleId="50">
    <w:name w:val="見出し 5 (文字)"/>
    <w:basedOn w:val="a0"/>
    <w:link w:val="5"/>
    <w:uiPriority w:val="9"/>
    <w:semiHidden/>
    <w:rsid w:val="00166EAC"/>
    <w:rPr>
      <w:rFonts w:asciiTheme="majorHAnsi" w:eastAsiaTheme="majorEastAsia" w:hAnsiTheme="majorHAnsi" w:cstheme="majorBidi"/>
      <w:color w:val="000000" w:themeColor="text1"/>
      <w:sz w:val="21"/>
      <w:szCs w:val="22"/>
      <w14:ligatures w14:val="none"/>
    </w:rPr>
  </w:style>
  <w:style w:type="character" w:customStyle="1" w:styleId="60">
    <w:name w:val="見出し 6 (文字)"/>
    <w:basedOn w:val="a0"/>
    <w:link w:val="6"/>
    <w:uiPriority w:val="9"/>
    <w:semiHidden/>
    <w:rsid w:val="00166EAC"/>
    <w:rPr>
      <w:rFonts w:asciiTheme="majorHAnsi" w:eastAsiaTheme="majorEastAsia" w:hAnsiTheme="majorHAnsi" w:cstheme="majorBidi"/>
      <w:color w:val="000000" w:themeColor="text1"/>
      <w:sz w:val="21"/>
      <w:szCs w:val="22"/>
      <w14:ligatures w14:val="none"/>
    </w:rPr>
  </w:style>
  <w:style w:type="character" w:customStyle="1" w:styleId="70">
    <w:name w:val="見出し 7 (文字)"/>
    <w:basedOn w:val="a0"/>
    <w:link w:val="7"/>
    <w:uiPriority w:val="9"/>
    <w:semiHidden/>
    <w:rsid w:val="00166EAC"/>
    <w:rPr>
      <w:rFonts w:asciiTheme="majorHAnsi" w:eastAsiaTheme="majorEastAsia" w:hAnsiTheme="majorHAnsi" w:cstheme="majorBidi"/>
      <w:color w:val="000000" w:themeColor="text1"/>
      <w:sz w:val="21"/>
      <w:szCs w:val="22"/>
      <w14:ligatures w14:val="none"/>
    </w:rPr>
  </w:style>
  <w:style w:type="character" w:customStyle="1" w:styleId="80">
    <w:name w:val="見出し 8 (文字)"/>
    <w:basedOn w:val="a0"/>
    <w:link w:val="8"/>
    <w:uiPriority w:val="9"/>
    <w:semiHidden/>
    <w:rsid w:val="00166EAC"/>
    <w:rPr>
      <w:rFonts w:asciiTheme="majorHAnsi" w:eastAsiaTheme="majorEastAsia" w:hAnsiTheme="majorHAnsi" w:cstheme="majorBidi"/>
      <w:color w:val="000000" w:themeColor="text1"/>
      <w:sz w:val="21"/>
      <w:szCs w:val="22"/>
      <w14:ligatures w14:val="none"/>
    </w:rPr>
  </w:style>
  <w:style w:type="character" w:customStyle="1" w:styleId="90">
    <w:name w:val="見出し 9 (文字)"/>
    <w:basedOn w:val="a0"/>
    <w:link w:val="9"/>
    <w:uiPriority w:val="9"/>
    <w:semiHidden/>
    <w:rsid w:val="00166EAC"/>
    <w:rPr>
      <w:rFonts w:asciiTheme="majorHAnsi" w:eastAsiaTheme="majorEastAsia" w:hAnsiTheme="majorHAnsi" w:cstheme="majorBidi"/>
      <w:color w:val="000000" w:themeColor="text1"/>
      <w:sz w:val="21"/>
      <w:szCs w:val="22"/>
      <w14:ligatures w14:val="none"/>
    </w:rPr>
  </w:style>
  <w:style w:type="paragraph" w:styleId="a3">
    <w:name w:val="Title"/>
    <w:basedOn w:val="a"/>
    <w:next w:val="a"/>
    <w:link w:val="a4"/>
    <w:uiPriority w:val="10"/>
    <w:qFormat/>
    <w:rsid w:val="00166EA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6EAC"/>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166EA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6EAC"/>
    <w:rPr>
      <w:rFonts w:asciiTheme="majorHAnsi" w:eastAsiaTheme="majorEastAsia" w:hAnsiTheme="majorHAnsi" w:cstheme="majorBidi"/>
      <w:color w:val="595959" w:themeColor="text1" w:themeTint="A6"/>
      <w:spacing w:val="15"/>
      <w:sz w:val="28"/>
      <w:szCs w:val="28"/>
      <w14:ligatures w14:val="none"/>
    </w:rPr>
  </w:style>
  <w:style w:type="paragraph" w:styleId="a7">
    <w:name w:val="Quote"/>
    <w:basedOn w:val="a"/>
    <w:next w:val="a"/>
    <w:link w:val="a8"/>
    <w:uiPriority w:val="29"/>
    <w:qFormat/>
    <w:rsid w:val="00166EAC"/>
    <w:pPr>
      <w:spacing w:before="160" w:after="160"/>
      <w:jc w:val="center"/>
    </w:pPr>
    <w:rPr>
      <w:i/>
      <w:iCs/>
      <w:color w:val="404040" w:themeColor="text1" w:themeTint="BF"/>
    </w:rPr>
  </w:style>
  <w:style w:type="character" w:customStyle="1" w:styleId="a8">
    <w:name w:val="引用文 (文字)"/>
    <w:basedOn w:val="a0"/>
    <w:link w:val="a7"/>
    <w:uiPriority w:val="29"/>
    <w:rsid w:val="00166EAC"/>
    <w:rPr>
      <w:i/>
      <w:iCs/>
      <w:color w:val="404040" w:themeColor="text1" w:themeTint="BF"/>
      <w:sz w:val="21"/>
      <w:szCs w:val="22"/>
      <w14:ligatures w14:val="none"/>
    </w:rPr>
  </w:style>
  <w:style w:type="paragraph" w:styleId="a9">
    <w:name w:val="List Paragraph"/>
    <w:basedOn w:val="a"/>
    <w:uiPriority w:val="34"/>
    <w:qFormat/>
    <w:rsid w:val="00166EAC"/>
    <w:pPr>
      <w:ind w:left="720"/>
      <w:contextualSpacing/>
    </w:pPr>
  </w:style>
  <w:style w:type="character" w:styleId="21">
    <w:name w:val="Intense Emphasis"/>
    <w:basedOn w:val="a0"/>
    <w:uiPriority w:val="21"/>
    <w:qFormat/>
    <w:rsid w:val="00166EAC"/>
    <w:rPr>
      <w:i/>
      <w:iCs/>
      <w:color w:val="0F4761" w:themeColor="accent1" w:themeShade="BF"/>
    </w:rPr>
  </w:style>
  <w:style w:type="paragraph" w:styleId="22">
    <w:name w:val="Intense Quote"/>
    <w:basedOn w:val="a"/>
    <w:next w:val="a"/>
    <w:link w:val="23"/>
    <w:uiPriority w:val="30"/>
    <w:qFormat/>
    <w:rsid w:val="00166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6EAC"/>
    <w:rPr>
      <w:i/>
      <w:iCs/>
      <w:color w:val="0F4761" w:themeColor="accent1" w:themeShade="BF"/>
      <w:sz w:val="21"/>
      <w:szCs w:val="22"/>
      <w14:ligatures w14:val="none"/>
    </w:rPr>
  </w:style>
  <w:style w:type="character" w:styleId="24">
    <w:name w:val="Intense Reference"/>
    <w:basedOn w:val="a0"/>
    <w:uiPriority w:val="32"/>
    <w:qFormat/>
    <w:rsid w:val="00166EAC"/>
    <w:rPr>
      <w:b/>
      <w:bCs/>
      <w:smallCaps/>
      <w:color w:val="0F4761" w:themeColor="accent1" w:themeShade="BF"/>
      <w:spacing w:val="5"/>
    </w:rPr>
  </w:style>
  <w:style w:type="paragraph" w:styleId="aa">
    <w:name w:val="Note Heading"/>
    <w:basedOn w:val="a"/>
    <w:next w:val="a"/>
    <w:link w:val="ab"/>
    <w:uiPriority w:val="99"/>
    <w:unhideWhenUsed/>
    <w:rsid w:val="00166EAC"/>
    <w:pPr>
      <w:jc w:val="center"/>
    </w:pPr>
    <w:rPr>
      <w:rFonts w:ascii="ＭＳ 明朝" w:hAnsi="ＭＳ 明朝"/>
    </w:rPr>
  </w:style>
  <w:style w:type="character" w:customStyle="1" w:styleId="ab">
    <w:name w:val="記 (文字)"/>
    <w:basedOn w:val="a0"/>
    <w:link w:val="aa"/>
    <w:uiPriority w:val="99"/>
    <w:rsid w:val="00166EAC"/>
    <w:rPr>
      <w:rFonts w:ascii="ＭＳ 明朝" w:hAnsi="ＭＳ 明朝"/>
      <w:sz w:val="21"/>
      <w:szCs w:val="22"/>
      <w14:ligatures w14:val="none"/>
    </w:rPr>
  </w:style>
  <w:style w:type="paragraph" w:styleId="ac">
    <w:name w:val="Closing"/>
    <w:basedOn w:val="a"/>
    <w:link w:val="ad"/>
    <w:uiPriority w:val="99"/>
    <w:unhideWhenUsed/>
    <w:rsid w:val="00166EAC"/>
    <w:pPr>
      <w:jc w:val="right"/>
    </w:pPr>
    <w:rPr>
      <w:rFonts w:ascii="ＭＳ 明朝" w:hAnsi="ＭＳ 明朝"/>
    </w:rPr>
  </w:style>
  <w:style w:type="character" w:customStyle="1" w:styleId="ad">
    <w:name w:val="結語 (文字)"/>
    <w:basedOn w:val="a0"/>
    <w:link w:val="ac"/>
    <w:uiPriority w:val="99"/>
    <w:rsid w:val="00166EAC"/>
    <w:rPr>
      <w:rFonts w:ascii="ＭＳ 明朝" w:hAnsi="ＭＳ 明朝"/>
      <w:sz w:val="21"/>
      <w:szCs w:val="22"/>
      <w14:ligatures w14:val="none"/>
    </w:rPr>
  </w:style>
  <w:style w:type="paragraph" w:styleId="ae">
    <w:name w:val="header"/>
    <w:basedOn w:val="a"/>
    <w:link w:val="af"/>
    <w:uiPriority w:val="99"/>
    <w:unhideWhenUsed/>
    <w:rsid w:val="00C44F0E"/>
    <w:pPr>
      <w:tabs>
        <w:tab w:val="center" w:pos="4252"/>
        <w:tab w:val="right" w:pos="8504"/>
      </w:tabs>
      <w:snapToGrid w:val="0"/>
    </w:pPr>
  </w:style>
  <w:style w:type="character" w:customStyle="1" w:styleId="af">
    <w:name w:val="ヘッダー (文字)"/>
    <w:basedOn w:val="a0"/>
    <w:link w:val="ae"/>
    <w:uiPriority w:val="99"/>
    <w:rsid w:val="00C44F0E"/>
    <w:rPr>
      <w:sz w:val="21"/>
      <w:szCs w:val="22"/>
      <w14:ligatures w14:val="none"/>
    </w:rPr>
  </w:style>
  <w:style w:type="paragraph" w:styleId="af0">
    <w:name w:val="footer"/>
    <w:basedOn w:val="a"/>
    <w:link w:val="af1"/>
    <w:uiPriority w:val="99"/>
    <w:unhideWhenUsed/>
    <w:rsid w:val="00C44F0E"/>
    <w:pPr>
      <w:tabs>
        <w:tab w:val="center" w:pos="4252"/>
        <w:tab w:val="right" w:pos="8504"/>
      </w:tabs>
      <w:snapToGrid w:val="0"/>
    </w:pPr>
  </w:style>
  <w:style w:type="character" w:customStyle="1" w:styleId="af1">
    <w:name w:val="フッター (文字)"/>
    <w:basedOn w:val="a0"/>
    <w:link w:val="af0"/>
    <w:uiPriority w:val="99"/>
    <w:rsid w:val="00C44F0E"/>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A637A-3488-4741-9ECD-038A9631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透</dc:creator>
  <cp:keywords/>
  <dc:description/>
  <cp:lastModifiedBy>宮田　透</cp:lastModifiedBy>
  <cp:revision>2</cp:revision>
  <cp:lastPrinted>2025-02-26T03:02:00Z</cp:lastPrinted>
  <dcterms:created xsi:type="dcterms:W3CDTF">2025-02-26T03:08:00Z</dcterms:created>
  <dcterms:modified xsi:type="dcterms:W3CDTF">2025-02-26T03:08:00Z</dcterms:modified>
</cp:coreProperties>
</file>